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EB" w:rsidRPr="00E5187E" w:rsidRDefault="00D768EB" w:rsidP="00D76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5187E">
        <w:rPr>
          <w:rFonts w:ascii="Times New Roman" w:hAnsi="Times New Roman"/>
          <w:sz w:val="24"/>
          <w:szCs w:val="24"/>
        </w:rPr>
        <w:t>Перечень учебного оборудования</w:t>
      </w:r>
    </w:p>
    <w:p w:rsidR="00D768EB" w:rsidRPr="00E5187E" w:rsidRDefault="00D768EB" w:rsidP="00D76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187E">
        <w:rPr>
          <w:rFonts w:ascii="Times New Roman" w:hAnsi="Times New Roman"/>
          <w:sz w:val="24"/>
          <w:szCs w:val="24"/>
        </w:rPr>
        <w:t>Таблица 7</w:t>
      </w:r>
    </w:p>
    <w:p w:rsidR="00D768EB" w:rsidRPr="00E5187E" w:rsidRDefault="00D768EB" w:rsidP="00D76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56"/>
        <w:gridCol w:w="1621"/>
        <w:gridCol w:w="1622"/>
      </w:tblGrid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0" w:name="Par15487"/>
            <w:bookmarkEnd w:id="0"/>
            <w:r w:rsidRPr="00E5187E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Передняя подвеска и рулевой механизм в разрезе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Комплект деталей кривошипно-шатунного механизма: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Комплект деталей газораспределительного механизма: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фрагмент распределительного вала;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впускной клапан;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выпускной клапан;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пружины клапана;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рычаг привода клапана;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направляющая втулка клапана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Комплект деталей системы охлаждения: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фрагмент радиатора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жидкостный насос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термостат в разрезе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Комплект деталей системы смазки: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масляный насос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масляный фильтр в разрезе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Комплект деталей системы питания: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а) бензинового двигателя: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бензонасос (</w:t>
            </w: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электробензонасос</w:t>
            </w:r>
            <w:proofErr w:type="spellEnd"/>
            <w:r w:rsidRPr="00E5187E">
              <w:rPr>
                <w:rFonts w:ascii="Times New Roman" w:hAnsi="Times New Roman"/>
                <w:sz w:val="24"/>
                <w:szCs w:val="24"/>
              </w:rPr>
              <w:t>)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топливный фильтр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фильтрующий элемент воздухоочистителя;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б) дизельного двигателя: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топливный насос высокого давления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топливоподкачивающий насос низкого давления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фильтр тонкой очистки в разрезе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Комплект деталей системы зажигания: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катушка зажигания;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датчик-распределитель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модуль зажигания;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свеча зажигания;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провода высокого напряжения с наконечниками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Комплект деталей электрооборудования: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фрагмент аккумуляторной батареи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генератор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стартер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комплект ламп освещения;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комплект предохранителей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lastRenderedPageBreak/>
              <w:t>Комплект деталей передней подвески: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гидравлический амортизатор в разрезе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Комплект деталей рулевого управления: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рулевой механизм в разрезе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наконечник рулевой тяги в разрезе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гидроусилитель</w:t>
            </w:r>
            <w:proofErr w:type="spellEnd"/>
            <w:r w:rsidRPr="00E5187E">
              <w:rPr>
                <w:rFonts w:ascii="Times New Roman" w:hAnsi="Times New Roman"/>
                <w:sz w:val="24"/>
                <w:szCs w:val="24"/>
              </w:rPr>
              <w:t xml:space="preserve"> в разрезе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Комплект деталей тормозной системы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главный тормозной цилиндр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рабочий тормозной цилиндр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тормозная колодка дискового тормоза;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тормозная колодка барабанного тормоза;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тормозной кран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энергоаккумулятор</w:t>
            </w:r>
            <w:proofErr w:type="spellEnd"/>
            <w:r w:rsidRPr="00E5187E">
              <w:rPr>
                <w:rFonts w:ascii="Times New Roman" w:hAnsi="Times New Roman"/>
                <w:sz w:val="24"/>
                <w:szCs w:val="24"/>
              </w:rPr>
              <w:t xml:space="preserve">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 тормозная камера в разрезе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Колесо в разрезе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Тренажер &lt;1&gt;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Тахограф</w:t>
            </w:r>
            <w:proofErr w:type="spellEnd"/>
            <w:r w:rsidRPr="00E5187E">
              <w:rPr>
                <w:rFonts w:ascii="Times New Roman" w:hAnsi="Times New Roman"/>
                <w:sz w:val="24"/>
                <w:szCs w:val="24"/>
              </w:rPr>
              <w:t xml:space="preserve"> &lt;2&gt;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E5187E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Магнитная доска со схемой населенного пункта &lt;3&gt;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1" w:name="Par15688"/>
            <w:bookmarkEnd w:id="1"/>
            <w:r w:rsidRPr="00E5187E">
              <w:rPr>
                <w:rFonts w:ascii="Times New Roman" w:hAnsi="Times New Roman"/>
                <w:sz w:val="24"/>
                <w:szCs w:val="24"/>
              </w:rPr>
              <w:t>Учебно-наглядные пособия &lt;4&gt;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bookmarkStart w:id="2" w:name="Par15691"/>
            <w:bookmarkEnd w:id="2"/>
            <w:r w:rsidRPr="00E5187E"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Приемы руления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Посадка водителя за рулем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Способы торможения автомобиля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Тормозной и остановочный путь автомобиля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Ремни безопасности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Подушки безопасности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bookmarkStart w:id="3" w:name="Par15760"/>
            <w:bookmarkEnd w:id="3"/>
            <w:r w:rsidRPr="00E5187E">
              <w:rPr>
                <w:rFonts w:ascii="Times New Roman" w:hAnsi="Times New Roman"/>
                <w:sz w:val="24"/>
                <w:szCs w:val="24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lastRenderedPageBreak/>
              <w:t>Общее устройство автомобиля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Система охлаждения двигателя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Предпусковые подогреватели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Система смазки двигателя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Системы питания бензиновых двигателей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Системы питания дизельных двигателей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Системы питания двигателей от газобаллонной установки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Устройство гидравлического привода сцепления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Передняя подвеска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Задняя подвеска и задняя тележка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Общее устройство и состав тормозных систем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Общее устройство тормозной системы с пневматическим приводом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Общее устройство прицепа категории O1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bookmarkStart w:id="4" w:name="Par15871"/>
            <w:bookmarkEnd w:id="4"/>
            <w:r w:rsidRPr="00E5187E">
              <w:rPr>
                <w:rFonts w:ascii="Times New Roman" w:hAnsi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грузовых перевозок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Путевой лист и транспортная накладная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5" w:name="Par15883"/>
            <w:bookmarkEnd w:id="5"/>
            <w:r w:rsidRPr="00E5187E">
              <w:rPr>
                <w:rFonts w:ascii="Times New Roman" w:hAnsi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bookmarkStart w:id="6" w:name="Par15886"/>
            <w:bookmarkEnd w:id="6"/>
            <w:r w:rsidRPr="00E5187E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Примерная программа переподготовки водителей транспортных средств с категории "B" на категорию "C"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Программа переподготовки водителей транспортных средств с категории "B" на категорию "C", согласованная с Госавтоинспекцией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rHeight w:val="258"/>
          <w:tblCellSpacing w:w="5" w:type="nil"/>
        </w:trPr>
        <w:tc>
          <w:tcPr>
            <w:tcW w:w="6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68EB" w:rsidRPr="00E5187E" w:rsidTr="00453F55">
        <w:trPr>
          <w:trHeight w:val="14"/>
          <w:tblCellSpacing w:w="5" w:type="nil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EB" w:rsidRPr="00E5187E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EB" w:rsidRPr="00E5187E" w:rsidTr="00453F55">
        <w:trPr>
          <w:tblCellSpacing w:w="5" w:type="nil"/>
        </w:trPr>
        <w:tc>
          <w:tcPr>
            <w:tcW w:w="6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EB" w:rsidRPr="004F7872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872">
              <w:rPr>
                <w:rFonts w:ascii="Times New Roman" w:hAnsi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32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EB" w:rsidRPr="00651DA8" w:rsidRDefault="00D768EB" w:rsidP="0045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51DA8">
              <w:rPr>
                <w:rFonts w:ascii="Times New Roman" w:hAnsi="Times New Roman"/>
                <w:sz w:val="24"/>
                <w:szCs w:val="24"/>
              </w:rPr>
              <w:t>втошколаселатабуны.рф</w:t>
            </w:r>
            <w:proofErr w:type="spellEnd"/>
          </w:p>
        </w:tc>
      </w:tr>
    </w:tbl>
    <w:p w:rsidR="00F934EB" w:rsidRDefault="00F934EB"/>
    <w:sectPr w:rsidR="00F934EB" w:rsidSect="00F9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68EB"/>
    <w:rsid w:val="00D768EB"/>
    <w:rsid w:val="00F9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1066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2021-05-14T15:41:00Z</dcterms:created>
  <dcterms:modified xsi:type="dcterms:W3CDTF">2021-05-14T15:43:00Z</dcterms:modified>
</cp:coreProperties>
</file>